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Спонсоринг и фандрайзинг в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F04C1D" w:rsidR="00A77598" w:rsidRPr="00810DE8" w:rsidRDefault="00A77598" w:rsidP="00810D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10DE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66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666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F666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F666F">
              <w:rPr>
                <w:rFonts w:ascii="Times New Roman" w:hAnsi="Times New Roman" w:cs="Times New Roman"/>
                <w:sz w:val="20"/>
                <w:szCs w:val="20"/>
              </w:rPr>
              <w:t>, Васильева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48C48F" w:rsidR="004475DA" w:rsidRPr="00810DE8" w:rsidRDefault="00810D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6B91E0" w14:textId="77777777" w:rsidR="00FF66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42369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_Toc212542369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3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18C83224" w14:textId="77777777" w:rsidR="00FF666F" w:rsidRDefault="00D62A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0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_Toc212542370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3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53385AFB" w14:textId="77777777" w:rsidR="00FF666F" w:rsidRDefault="00D62A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1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_Toc212542371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3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34072919" w14:textId="77777777" w:rsidR="00FF666F" w:rsidRDefault="00D62A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2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_Toc212542372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3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11C07CBA" w14:textId="77777777" w:rsidR="00FF666F" w:rsidRDefault="00D62A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3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_Toc212542373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5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207D9A7A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4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_Toc212542374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5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0D9C08EC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5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_Toc212542375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6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360F0DF7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6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_Toc212542376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6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7A979A76" w14:textId="77777777" w:rsidR="00FF666F" w:rsidRDefault="00D62A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7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_Toc212542377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6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250DA9FD" w14:textId="77777777" w:rsidR="00FF666F" w:rsidRDefault="00D62A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8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_Toc212542378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8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183F11D3" w14:textId="77777777" w:rsidR="00FF666F" w:rsidRDefault="00D62A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79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_Toc212542379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9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469B86FF" w14:textId="77777777" w:rsidR="00FF666F" w:rsidRDefault="00D62A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80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_Toc212542380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10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5796B914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81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_Toc212542381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10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4C47294E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82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_Toc212542382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10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61086489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83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_Toc212542383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11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1A05B563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84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_Toc212542384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11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680C53BB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85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_Toc212542385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11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3BF512B0" w14:textId="77777777" w:rsidR="00FF666F" w:rsidRDefault="00D62A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2386" w:history="1">
            <w:r w:rsidR="00FF666F" w:rsidRPr="009A79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666F">
              <w:rPr>
                <w:noProof/>
                <w:webHidden/>
              </w:rPr>
              <w:tab/>
            </w:r>
            <w:r w:rsidR="00FF666F">
              <w:rPr>
                <w:noProof/>
                <w:webHidden/>
              </w:rPr>
              <w:fldChar w:fldCharType="begin"/>
            </w:r>
            <w:r w:rsidR="00FF666F">
              <w:rPr>
                <w:noProof/>
                <w:webHidden/>
              </w:rPr>
              <w:instrText xml:space="preserve"> PAGEREF _Toc212542386 \h </w:instrText>
            </w:r>
            <w:r w:rsidR="00FF666F">
              <w:rPr>
                <w:noProof/>
                <w:webHidden/>
              </w:rPr>
            </w:r>
            <w:r w:rsidR="00FF666F">
              <w:rPr>
                <w:noProof/>
                <w:webHidden/>
              </w:rPr>
              <w:fldChar w:fldCharType="separate"/>
            </w:r>
            <w:r w:rsidR="00FF666F">
              <w:rPr>
                <w:noProof/>
                <w:webHidden/>
              </w:rPr>
              <w:t>11</w:t>
            </w:r>
            <w:r w:rsidR="00FF666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42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фандрайзинге и спонсоринге как практике привлечения средств на некоммерческие (социальные, исследовательские и образовательные) проекты. Формирование профессиональных основ и комплекса знаний о принципах, подходах и технологиях фандрайзинга. Овладение умениями и навыками практических приемов фандрайзинга.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42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Спонсоринг и фандрайзинг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42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F66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66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66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66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66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66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666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666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66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66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66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FF666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666F">
              <w:rPr>
                <w:rFonts w:ascii="Times New Roman" w:hAnsi="Times New Roman" w:cs="Times New Roman"/>
              </w:rPr>
              <w:t xml:space="preserve"> организовывать материально-техническое, методическое и иное обеспечение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66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666F">
              <w:rPr>
                <w:rFonts w:ascii="Times New Roman" w:hAnsi="Times New Roman" w:cs="Times New Roman"/>
                <w:lang w:bidi="ru-RU"/>
              </w:rPr>
              <w:t xml:space="preserve">ПК-3.1 - Организует материально-техническое и финансовое обеспечение </w:t>
            </w:r>
            <w:proofErr w:type="gramStart"/>
            <w:r w:rsidRPr="00FF666F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FF666F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66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666F">
              <w:rPr>
                <w:rFonts w:ascii="Times New Roman" w:hAnsi="Times New Roman" w:cs="Times New Roman"/>
              </w:rPr>
              <w:t xml:space="preserve">методы </w:t>
            </w:r>
            <w:proofErr w:type="spellStart"/>
            <w:r w:rsidR="00316402" w:rsidRPr="00FF666F">
              <w:rPr>
                <w:rFonts w:ascii="Times New Roman" w:hAnsi="Times New Roman" w:cs="Times New Roman"/>
              </w:rPr>
              <w:t>фандрайзинга</w:t>
            </w:r>
            <w:proofErr w:type="spellEnd"/>
            <w:r w:rsidR="00316402" w:rsidRPr="00FF666F">
              <w:rPr>
                <w:rFonts w:ascii="Times New Roman" w:hAnsi="Times New Roman" w:cs="Times New Roman"/>
              </w:rPr>
              <w:t xml:space="preserve"> в проектной деятельности;</w:t>
            </w:r>
            <w:r w:rsidR="00316402" w:rsidRPr="00FF666F">
              <w:rPr>
                <w:rFonts w:ascii="Times New Roman" w:hAnsi="Times New Roman" w:cs="Times New Roman"/>
              </w:rPr>
              <w:br/>
              <w:t xml:space="preserve">сложившуюся практику внедрения </w:t>
            </w:r>
            <w:proofErr w:type="spellStart"/>
            <w:r w:rsidR="00316402" w:rsidRPr="00FF666F">
              <w:rPr>
                <w:rFonts w:ascii="Times New Roman" w:hAnsi="Times New Roman" w:cs="Times New Roman"/>
              </w:rPr>
              <w:t>фандрайзинга</w:t>
            </w:r>
            <w:proofErr w:type="spellEnd"/>
            <w:r w:rsidR="00316402" w:rsidRPr="00FF666F">
              <w:rPr>
                <w:rFonts w:ascii="Times New Roman" w:hAnsi="Times New Roman" w:cs="Times New Roman"/>
              </w:rPr>
              <w:t xml:space="preserve"> в деятельность организаций;</w:t>
            </w:r>
            <w:r w:rsidR="00316402" w:rsidRPr="00FF666F">
              <w:rPr>
                <w:rFonts w:ascii="Times New Roman" w:hAnsi="Times New Roman" w:cs="Times New Roman"/>
              </w:rPr>
              <w:br/>
              <w:t xml:space="preserve">особенности </w:t>
            </w:r>
            <w:proofErr w:type="spellStart"/>
            <w:r w:rsidR="00316402" w:rsidRPr="00FF666F">
              <w:rPr>
                <w:rFonts w:ascii="Times New Roman" w:hAnsi="Times New Roman" w:cs="Times New Roman"/>
              </w:rPr>
              <w:t>фандрайзинга</w:t>
            </w:r>
            <w:proofErr w:type="spellEnd"/>
            <w:r w:rsidR="00316402" w:rsidRPr="00FF666F">
              <w:rPr>
                <w:rFonts w:ascii="Times New Roman" w:hAnsi="Times New Roman" w:cs="Times New Roman"/>
              </w:rPr>
              <w:t xml:space="preserve"> в организации в условиях экономических трансформаций.</w:t>
            </w:r>
            <w:r w:rsidRPr="00FF66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66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666F">
              <w:rPr>
                <w:rFonts w:ascii="Times New Roman" w:hAnsi="Times New Roman" w:cs="Times New Roman"/>
              </w:rPr>
              <w:t xml:space="preserve">определять специфику </w:t>
            </w:r>
            <w:proofErr w:type="spellStart"/>
            <w:r w:rsidR="00FD518F" w:rsidRPr="00FF666F">
              <w:rPr>
                <w:rFonts w:ascii="Times New Roman" w:hAnsi="Times New Roman" w:cs="Times New Roman"/>
              </w:rPr>
              <w:t>фандрайзинга</w:t>
            </w:r>
            <w:proofErr w:type="spellEnd"/>
            <w:r w:rsidR="00FD518F" w:rsidRPr="00FF666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FF666F">
              <w:rPr>
                <w:rFonts w:ascii="Times New Roman" w:hAnsi="Times New Roman" w:cs="Times New Roman"/>
              </w:rPr>
              <w:t>спонсоринга</w:t>
            </w:r>
            <w:proofErr w:type="spellEnd"/>
            <w:r w:rsidR="00FD518F" w:rsidRPr="00FF666F">
              <w:rPr>
                <w:rFonts w:ascii="Times New Roman" w:hAnsi="Times New Roman" w:cs="Times New Roman"/>
              </w:rPr>
              <w:t>;</w:t>
            </w:r>
            <w:r w:rsidR="00FD518F" w:rsidRPr="00FF666F">
              <w:rPr>
                <w:rFonts w:ascii="Times New Roman" w:hAnsi="Times New Roman" w:cs="Times New Roman"/>
              </w:rPr>
              <w:br/>
              <w:t xml:space="preserve">применять методы </w:t>
            </w:r>
            <w:proofErr w:type="spellStart"/>
            <w:r w:rsidR="00FD518F" w:rsidRPr="00FF666F">
              <w:rPr>
                <w:rFonts w:ascii="Times New Roman" w:hAnsi="Times New Roman" w:cs="Times New Roman"/>
              </w:rPr>
              <w:t>фандрайзинга</w:t>
            </w:r>
            <w:proofErr w:type="spellEnd"/>
            <w:r w:rsidR="00FD518F" w:rsidRPr="00FF666F">
              <w:rPr>
                <w:rFonts w:ascii="Times New Roman" w:hAnsi="Times New Roman" w:cs="Times New Roman"/>
              </w:rPr>
              <w:t xml:space="preserve"> для реализации проектов</w:t>
            </w:r>
            <w:proofErr w:type="gramStart"/>
            <w:r w:rsidR="00FD518F" w:rsidRPr="00FF666F">
              <w:rPr>
                <w:rFonts w:ascii="Times New Roman" w:hAnsi="Times New Roman" w:cs="Times New Roman"/>
              </w:rPr>
              <w:t>.</w:t>
            </w:r>
            <w:r w:rsidRPr="00FF66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F66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66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666F">
              <w:rPr>
                <w:rFonts w:ascii="Times New Roman" w:hAnsi="Times New Roman" w:cs="Times New Roman"/>
              </w:rPr>
              <w:t xml:space="preserve">управлять </w:t>
            </w:r>
            <w:proofErr w:type="spellStart"/>
            <w:r w:rsidR="00FD518F" w:rsidRPr="00FF666F">
              <w:rPr>
                <w:rFonts w:ascii="Times New Roman" w:hAnsi="Times New Roman" w:cs="Times New Roman"/>
              </w:rPr>
              <w:t>фандрайзинговой</w:t>
            </w:r>
            <w:proofErr w:type="spellEnd"/>
            <w:r w:rsidR="00FD518F" w:rsidRPr="00FF666F">
              <w:rPr>
                <w:rFonts w:ascii="Times New Roman" w:hAnsi="Times New Roman" w:cs="Times New Roman"/>
              </w:rPr>
              <w:t xml:space="preserve"> деятельностью организации;</w:t>
            </w:r>
            <w:r w:rsidR="00FD518F" w:rsidRPr="00FF666F">
              <w:rPr>
                <w:rFonts w:ascii="Times New Roman" w:hAnsi="Times New Roman" w:cs="Times New Roman"/>
              </w:rPr>
              <w:br/>
              <w:t xml:space="preserve">работать со спонсорами и </w:t>
            </w:r>
            <w:proofErr w:type="spellStart"/>
            <w:r w:rsidR="00FD518F" w:rsidRPr="00FF666F">
              <w:rPr>
                <w:rFonts w:ascii="Times New Roman" w:hAnsi="Times New Roman" w:cs="Times New Roman"/>
              </w:rPr>
              <w:t>грантовыми</w:t>
            </w:r>
            <w:proofErr w:type="spellEnd"/>
            <w:r w:rsidR="00FD518F" w:rsidRPr="00FF666F">
              <w:rPr>
                <w:rFonts w:ascii="Times New Roman" w:hAnsi="Times New Roman" w:cs="Times New Roman"/>
              </w:rPr>
              <w:t xml:space="preserve"> фондами</w:t>
            </w:r>
            <w:proofErr w:type="gramStart"/>
            <w:r w:rsidR="00FD518F" w:rsidRPr="00FF666F">
              <w:rPr>
                <w:rFonts w:ascii="Times New Roman" w:hAnsi="Times New Roman" w:cs="Times New Roman"/>
              </w:rPr>
              <w:t>.</w:t>
            </w:r>
            <w:r w:rsidRPr="00FF666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F66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423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Понятие и сущность фандрайзинга и спонсоринга, терминология, принципы и задачи фандрайзинга.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«фандрайзинг». Фандрайзинг как способ привлечения средств для реализации социально значимых задач и финансирования научных проектов. Значение фандрайзинговой деятельности в исследовательской практике. Стратегия фандрайзинга. Правила успешного фандрайзинга. Основные понятия фандрайзинга.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E840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0280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Фандрайзинг как инструмент развития социо-культурной и   научно-образовательной деятельности в условиях экономических трансформаций.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888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 роль фандрайзинга в развитии социокультурной и научно-образовательной деятельности. Источники финансирования социокультурной и научно-образовательной деятельности. Виды ресурсов: финансы; материальные (техника, оборудование); информационные; человеческие (работа волонтеров). Основная задача НКО в сфере фандрайзинга. Пути фандрайзинга: самофинансирование, пожертвования, проведение благотворительных мероприятий, получение внешней поддержки, целевые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FE5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4246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08A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FAD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E4A3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0584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Международный фандрайзинг.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8B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Основное содержание и цели международного фандрайзинга. Фандрайзинг в условиях глабализации. Внутренний и международный фандрайзинг: общие черты и различия между ними. Целесообразность выхода на международный рынокфандрайзинговых услуг. Тактика выхода на международный рынок. Грант: определения, типология и разновидности. Виды грантов. Грантовая поддержка как форма финансирования исследования. Индивидуальный, коллективный, партнерский грант. Периодичность проведения грантовых программ. Специфика участия в конкурсах грантов.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B52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63D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F79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CBB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BC5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11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 фандрайзинга в отраслях и сферах деятельности 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6BF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фандрайзинга в отраслях и сферах деятельности. Особенности сегментации и специфика  фандрайзинговой деятельности.  Фандрайзинговая деятельность и система грантовой поддержки  в России и их особенности. Фонд. Основные направления деятельности фондов и грантодающих организаций. Виды фондов, грантов и программ. Приоритеты фондов. Российские фонды (РГНФ, РФФИ и пр.). Зарубежные фонды. Интернет-ресурсы. Поиск российских и зарубежных фондов с помощью Интернета. Грантовые программы, выставляемые фондами. Анализ программ и видов грантовой поддержки.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4B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EEA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2B1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7DE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18D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773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Организационный и индивидуальный  фандрайзинг.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B76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Финансовая помощь для студентов, аспирантов, молодых ученых и научных работников. Стипендии</w:t>
            </w:r>
            <w:r w:rsidRPr="00FF666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FF666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расходы</w:t>
            </w:r>
            <w:r w:rsidRPr="00FF666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на</w:t>
            </w:r>
            <w:r w:rsidRPr="00FF666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обучение</w:t>
            </w:r>
            <w:r w:rsidRPr="00FF666F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Стипендии</w:t>
            </w:r>
            <w:r w:rsidRPr="00FF666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типа</w:t>
            </w:r>
            <w:r w:rsidRPr="00FF666F">
              <w:rPr>
                <w:lang w:val="en-US" w:bidi="ru-RU"/>
              </w:rPr>
              <w:t xml:space="preserve"> Scholarship, Fellowship, Teaching Assistantship, Research Assistantship, Study/Work, Subsidized Work, </w:t>
            </w:r>
            <w:r w:rsidRPr="00352B6F">
              <w:rPr>
                <w:lang w:bidi="ru-RU"/>
              </w:rPr>
              <w:t>займы</w:t>
            </w:r>
            <w:r w:rsidRPr="00FF666F">
              <w:rPr>
                <w:lang w:val="en-US" w:bidi="ru-RU"/>
              </w:rPr>
              <w:t xml:space="preserve"> (loans). </w:t>
            </w:r>
            <w:r w:rsidRPr="00352B6F">
              <w:rPr>
                <w:lang w:bidi="ru-RU"/>
              </w:rPr>
              <w:t>Финансирование научных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60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284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99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61E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535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2D53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некоммерческого  проекта и фандрайзингового предложения:  экспертирование, оценка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E3D6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эффективности фандрайзинговой деятельности в организации. Методы стимулирования фандрайзинговой деятельности. Персональное участие в конкурсах грантов. Особенности  оценки фандрайзинговой деятельности по аудиту и статистике. Контроллинг в реализации некоммерческого проекта, контроль результативности и анализ затрат на его реализацию, стратегический контроль и ревизия. Формы контроля реализации грантовых средств на реализацию проекта: горизонтальный и вертикальный. Взаимосвязь бухгалтерского и контентного контроля. Ситуационный анализ. SWOT -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34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DE6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8B8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04C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0578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169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 в рамках фандрайзинга.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A82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Корпоративный интерес фонда. Типы программ, которые поддерживают фонды. Правила обращения в фонд. Первый контакт с фондом. Письмо-запрос и его структура. Формы общения с грантодателем. Типичные ошибки в работе с фондами. Подходы и правила работы с грантодающими организациями. Научные, исследовательские, учебные гранты. Работа с частными пожертвования: технологии, правила, специфика. Этика и приоритеты фандрайзинга. Психология фандрайзинга.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EF28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2EF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2CF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170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423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423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F66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Антонов, Г.Д. Управление проектами организации</w:t>
            </w:r>
            <w:proofErr w:type="gram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Г.Д. Антонов, О.П. Иванова, В.М. </w:t>
            </w:r>
            <w:proofErr w:type="spell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ИНФРА-М, 2020. — 244 с. — (Высшее образование:</w:t>
            </w:r>
            <w:proofErr w:type="gram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F666F" w:rsidRDefault="00D62A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https://znanium.ru/read?id=359781</w:t>
              </w:r>
            </w:hyperlink>
          </w:p>
        </w:tc>
      </w:tr>
      <w:tr w:rsidR="00262CF0" w:rsidRPr="007E6725" w14:paraId="1A07E0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ECA1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Мартиросян</w:t>
            </w:r>
            <w:proofErr w:type="spell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Р.М. Инновационные модели привлечения внебюджетных средств: </w:t>
            </w:r>
            <w:proofErr w:type="spell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фандрейзинг</w:t>
            </w:r>
            <w:proofErr w:type="spell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краудфандинг</w:t>
            </w:r>
            <w:proofErr w:type="spell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эндаумент</w:t>
            </w:r>
            <w:proofErr w:type="spellEnd"/>
            <w:proofErr w:type="gram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Мартиросян</w:t>
            </w:r>
            <w:proofErr w:type="spell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Р.М. Москва</w:t>
            </w:r>
            <w:proofErr w:type="gram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FF666F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FB1956" w14:textId="77777777" w:rsidR="00262CF0" w:rsidRPr="007E6725" w:rsidRDefault="00D62A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https://book.ru/books/944012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423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D2D542" w14:textId="77777777" w:rsidTr="007B550D">
        <w:tc>
          <w:tcPr>
            <w:tcW w:w="9345" w:type="dxa"/>
          </w:tcPr>
          <w:p w14:paraId="3B3E08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9FA30F" w14:textId="77777777" w:rsidTr="007B550D">
        <w:tc>
          <w:tcPr>
            <w:tcW w:w="9345" w:type="dxa"/>
          </w:tcPr>
          <w:p w14:paraId="144C35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D57A1B" w14:textId="77777777" w:rsidTr="007B550D">
        <w:tc>
          <w:tcPr>
            <w:tcW w:w="9345" w:type="dxa"/>
          </w:tcPr>
          <w:p w14:paraId="693F4F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8DDA9C" w14:textId="77777777" w:rsidTr="007B550D">
        <w:tc>
          <w:tcPr>
            <w:tcW w:w="9345" w:type="dxa"/>
          </w:tcPr>
          <w:p w14:paraId="64BA42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423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2A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42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F66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F66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66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F66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66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F66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F6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666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666F">
              <w:rPr>
                <w:sz w:val="22"/>
                <w:szCs w:val="22"/>
              </w:rPr>
              <w:t>комплексом</w:t>
            </w:r>
            <w:proofErr w:type="gramStart"/>
            <w:r w:rsidRPr="00FF666F">
              <w:rPr>
                <w:sz w:val="22"/>
                <w:szCs w:val="22"/>
              </w:rPr>
              <w:t>.С</w:t>
            </w:r>
            <w:proofErr w:type="gramEnd"/>
            <w:r w:rsidRPr="00FF666F">
              <w:rPr>
                <w:sz w:val="22"/>
                <w:szCs w:val="22"/>
              </w:rPr>
              <w:t>пециализированная</w:t>
            </w:r>
            <w:proofErr w:type="spellEnd"/>
            <w:r w:rsidRPr="00FF666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FF666F">
              <w:rPr>
                <w:sz w:val="22"/>
                <w:szCs w:val="22"/>
                <w:lang w:val="en-US"/>
              </w:rPr>
              <w:t>HP</w:t>
            </w:r>
            <w:r w:rsidRPr="00FF666F">
              <w:rPr>
                <w:sz w:val="22"/>
                <w:szCs w:val="22"/>
              </w:rPr>
              <w:t xml:space="preserve"> 250 </w:t>
            </w:r>
            <w:r w:rsidRPr="00FF666F">
              <w:rPr>
                <w:sz w:val="22"/>
                <w:szCs w:val="22"/>
                <w:lang w:val="en-US"/>
              </w:rPr>
              <w:t>G</w:t>
            </w:r>
            <w:r w:rsidRPr="00FF666F">
              <w:rPr>
                <w:sz w:val="22"/>
                <w:szCs w:val="22"/>
              </w:rPr>
              <w:t>6 1</w:t>
            </w:r>
            <w:r w:rsidRPr="00FF666F">
              <w:rPr>
                <w:sz w:val="22"/>
                <w:szCs w:val="22"/>
                <w:lang w:val="en-US"/>
              </w:rPr>
              <w:t>WY</w:t>
            </w:r>
            <w:r w:rsidRPr="00FF666F">
              <w:rPr>
                <w:sz w:val="22"/>
                <w:szCs w:val="22"/>
              </w:rPr>
              <w:t>58</w:t>
            </w:r>
            <w:r w:rsidRPr="00FF666F">
              <w:rPr>
                <w:sz w:val="22"/>
                <w:szCs w:val="22"/>
                <w:lang w:val="en-US"/>
              </w:rPr>
              <w:t>EA</w:t>
            </w:r>
            <w:r w:rsidRPr="00FF666F">
              <w:rPr>
                <w:sz w:val="22"/>
                <w:szCs w:val="22"/>
              </w:rPr>
              <w:t xml:space="preserve">, Мультимедийный проектор </w:t>
            </w:r>
            <w:r w:rsidRPr="00FF666F">
              <w:rPr>
                <w:sz w:val="22"/>
                <w:szCs w:val="22"/>
                <w:lang w:val="en-US"/>
              </w:rPr>
              <w:t>LG</w:t>
            </w:r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PF</w:t>
            </w:r>
            <w:r w:rsidRPr="00FF666F">
              <w:rPr>
                <w:sz w:val="22"/>
                <w:szCs w:val="22"/>
              </w:rPr>
              <w:t>1500</w:t>
            </w:r>
            <w:r w:rsidRPr="00FF666F">
              <w:rPr>
                <w:sz w:val="22"/>
                <w:szCs w:val="22"/>
                <w:lang w:val="en-US"/>
              </w:rPr>
              <w:t>G</w:t>
            </w:r>
            <w:r w:rsidRPr="00FF666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F6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666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F666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666F" w14:paraId="4DB6FD9E" w14:textId="77777777" w:rsidTr="008416EB">
        <w:tc>
          <w:tcPr>
            <w:tcW w:w="7797" w:type="dxa"/>
            <w:shd w:val="clear" w:color="auto" w:fill="auto"/>
          </w:tcPr>
          <w:p w14:paraId="550888AF" w14:textId="77777777" w:rsidR="002C735C" w:rsidRPr="00FF6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666F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666F">
              <w:rPr>
                <w:sz w:val="22"/>
                <w:szCs w:val="22"/>
              </w:rPr>
              <w:t>комплексом</w:t>
            </w:r>
            <w:proofErr w:type="gramStart"/>
            <w:r w:rsidRPr="00FF666F">
              <w:rPr>
                <w:sz w:val="22"/>
                <w:szCs w:val="22"/>
              </w:rPr>
              <w:t>.С</w:t>
            </w:r>
            <w:proofErr w:type="gramEnd"/>
            <w:r w:rsidRPr="00FF666F">
              <w:rPr>
                <w:sz w:val="22"/>
                <w:szCs w:val="22"/>
              </w:rPr>
              <w:t>пециализированная</w:t>
            </w:r>
            <w:proofErr w:type="spellEnd"/>
            <w:r w:rsidRPr="00FF666F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FF666F">
              <w:rPr>
                <w:sz w:val="22"/>
                <w:szCs w:val="22"/>
              </w:rPr>
              <w:t>мНоутбук</w:t>
            </w:r>
            <w:proofErr w:type="spellEnd"/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HP</w:t>
            </w:r>
            <w:r w:rsidRPr="00FF666F">
              <w:rPr>
                <w:sz w:val="22"/>
                <w:szCs w:val="22"/>
              </w:rPr>
              <w:t xml:space="preserve"> 250 </w:t>
            </w:r>
            <w:r w:rsidRPr="00FF666F">
              <w:rPr>
                <w:sz w:val="22"/>
                <w:szCs w:val="22"/>
                <w:lang w:val="en-US"/>
              </w:rPr>
              <w:t>G</w:t>
            </w:r>
            <w:r w:rsidRPr="00FF666F">
              <w:rPr>
                <w:sz w:val="22"/>
                <w:szCs w:val="22"/>
              </w:rPr>
              <w:t>6 1</w:t>
            </w:r>
            <w:r w:rsidRPr="00FF666F">
              <w:rPr>
                <w:sz w:val="22"/>
                <w:szCs w:val="22"/>
                <w:lang w:val="en-US"/>
              </w:rPr>
              <w:t>WY</w:t>
            </w:r>
            <w:r w:rsidRPr="00FF666F">
              <w:rPr>
                <w:sz w:val="22"/>
                <w:szCs w:val="22"/>
              </w:rPr>
              <w:t>58</w:t>
            </w:r>
            <w:r w:rsidRPr="00FF666F">
              <w:rPr>
                <w:sz w:val="22"/>
                <w:szCs w:val="22"/>
                <w:lang w:val="en-US"/>
              </w:rPr>
              <w:t>EA</w:t>
            </w:r>
            <w:r w:rsidRPr="00FF666F">
              <w:rPr>
                <w:sz w:val="22"/>
                <w:szCs w:val="22"/>
              </w:rPr>
              <w:t xml:space="preserve"> (</w:t>
            </w:r>
            <w:r w:rsidRPr="00FF666F">
              <w:rPr>
                <w:sz w:val="22"/>
                <w:szCs w:val="22"/>
                <w:lang w:val="en-US"/>
              </w:rPr>
              <w:t>Intel</w:t>
            </w:r>
            <w:r w:rsidRPr="00FF666F">
              <w:rPr>
                <w:sz w:val="22"/>
                <w:szCs w:val="22"/>
              </w:rPr>
              <w:t xml:space="preserve"> </w:t>
            </w:r>
            <w:proofErr w:type="spellStart"/>
            <w:r w:rsidRPr="00FF66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666F">
              <w:rPr>
                <w:sz w:val="22"/>
                <w:szCs w:val="22"/>
              </w:rPr>
              <w:t>5-7200</w:t>
            </w:r>
            <w:r w:rsidRPr="00FF666F">
              <w:rPr>
                <w:sz w:val="22"/>
                <w:szCs w:val="22"/>
                <w:lang w:val="en-US"/>
              </w:rPr>
              <w:t>U</w:t>
            </w:r>
            <w:r w:rsidRPr="00FF666F">
              <w:rPr>
                <w:sz w:val="22"/>
                <w:szCs w:val="22"/>
              </w:rPr>
              <w:t xml:space="preserve"> 2.5 </w:t>
            </w:r>
            <w:proofErr w:type="spellStart"/>
            <w:r w:rsidRPr="00FF666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F666F">
              <w:rPr>
                <w:sz w:val="22"/>
                <w:szCs w:val="22"/>
              </w:rPr>
              <w:t>/8</w:t>
            </w:r>
            <w:r w:rsidRPr="00FF666F">
              <w:rPr>
                <w:sz w:val="22"/>
                <w:szCs w:val="22"/>
                <w:lang w:val="en-US"/>
              </w:rPr>
              <w:t>Gb</w:t>
            </w:r>
            <w:r w:rsidRPr="00FF666F">
              <w:rPr>
                <w:sz w:val="22"/>
                <w:szCs w:val="22"/>
              </w:rPr>
              <w:t>/250</w:t>
            </w:r>
            <w:r w:rsidRPr="00FF666F">
              <w:rPr>
                <w:sz w:val="22"/>
                <w:szCs w:val="22"/>
                <w:lang w:val="en-US"/>
              </w:rPr>
              <w:t>Gb</w:t>
            </w:r>
            <w:r w:rsidRPr="00FF666F">
              <w:rPr>
                <w:sz w:val="22"/>
                <w:szCs w:val="22"/>
              </w:rPr>
              <w:t xml:space="preserve">/15") - 1шт., Мультимедийный проектор </w:t>
            </w:r>
            <w:r w:rsidRPr="00FF666F">
              <w:rPr>
                <w:sz w:val="22"/>
                <w:szCs w:val="22"/>
                <w:lang w:val="en-US"/>
              </w:rPr>
              <w:t>Panasonic</w:t>
            </w:r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PT</w:t>
            </w:r>
            <w:r w:rsidRPr="00FF666F">
              <w:rPr>
                <w:sz w:val="22"/>
                <w:szCs w:val="22"/>
              </w:rPr>
              <w:t>-</w:t>
            </w:r>
            <w:r w:rsidRPr="00FF666F">
              <w:rPr>
                <w:sz w:val="22"/>
                <w:szCs w:val="22"/>
                <w:lang w:val="en-US"/>
              </w:rPr>
              <w:t>VX</w:t>
            </w:r>
            <w:r w:rsidRPr="00FF666F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FF666F">
              <w:rPr>
                <w:sz w:val="22"/>
                <w:szCs w:val="22"/>
                <w:lang w:val="en-US"/>
              </w:rPr>
              <w:t>MW</w:t>
            </w:r>
            <w:r w:rsidRPr="00FF666F">
              <w:rPr>
                <w:sz w:val="22"/>
                <w:szCs w:val="22"/>
              </w:rPr>
              <w:t xml:space="preserve"> - 1 шт., Микшерный пуль </w:t>
            </w:r>
            <w:r w:rsidRPr="00FF666F">
              <w:rPr>
                <w:sz w:val="22"/>
                <w:szCs w:val="22"/>
                <w:lang w:val="en-US"/>
              </w:rPr>
              <w:t>Mackie</w:t>
            </w:r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VLZ</w:t>
            </w:r>
            <w:r w:rsidRPr="00FF666F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FF666F">
              <w:rPr>
                <w:sz w:val="22"/>
                <w:szCs w:val="22"/>
              </w:rPr>
              <w:t>компакт</w:t>
            </w:r>
            <w:proofErr w:type="gramStart"/>
            <w:r w:rsidRPr="00FF666F">
              <w:rPr>
                <w:sz w:val="22"/>
                <w:szCs w:val="22"/>
              </w:rPr>
              <w:t>.б</w:t>
            </w:r>
            <w:proofErr w:type="gramEnd"/>
            <w:r w:rsidRPr="00FF666F">
              <w:rPr>
                <w:sz w:val="22"/>
                <w:szCs w:val="22"/>
              </w:rPr>
              <w:t>елый</w:t>
            </w:r>
            <w:proofErr w:type="spellEnd"/>
            <w:r w:rsidRPr="00FF666F">
              <w:rPr>
                <w:sz w:val="22"/>
                <w:szCs w:val="22"/>
              </w:rPr>
              <w:t xml:space="preserve"> (колонки) </w:t>
            </w:r>
            <w:r w:rsidRPr="00FF666F">
              <w:rPr>
                <w:sz w:val="22"/>
                <w:szCs w:val="22"/>
                <w:lang w:val="en-US"/>
              </w:rPr>
              <w:t>JBL</w:t>
            </w:r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CONTROL</w:t>
            </w:r>
            <w:r w:rsidRPr="00FF666F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707EA3" w14:textId="77777777" w:rsidR="002C735C" w:rsidRPr="00FF6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666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F666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666F" w14:paraId="2014E31C" w14:textId="77777777" w:rsidTr="008416EB">
        <w:tc>
          <w:tcPr>
            <w:tcW w:w="7797" w:type="dxa"/>
            <w:shd w:val="clear" w:color="auto" w:fill="auto"/>
          </w:tcPr>
          <w:p w14:paraId="002C7E67" w14:textId="77777777" w:rsidR="002C735C" w:rsidRPr="00FF6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666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666F">
              <w:rPr>
                <w:sz w:val="22"/>
                <w:szCs w:val="22"/>
              </w:rPr>
              <w:t>комплексом</w:t>
            </w:r>
            <w:proofErr w:type="gramStart"/>
            <w:r w:rsidRPr="00FF666F">
              <w:rPr>
                <w:sz w:val="22"/>
                <w:szCs w:val="22"/>
              </w:rPr>
              <w:t>.С</w:t>
            </w:r>
            <w:proofErr w:type="gramEnd"/>
            <w:r w:rsidRPr="00FF666F">
              <w:rPr>
                <w:sz w:val="22"/>
                <w:szCs w:val="22"/>
              </w:rPr>
              <w:t>пециализированная</w:t>
            </w:r>
            <w:proofErr w:type="spellEnd"/>
            <w:r w:rsidRPr="00FF666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F666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F666F">
              <w:rPr>
                <w:sz w:val="22"/>
                <w:szCs w:val="22"/>
              </w:rPr>
              <w:t>мКомпьютер</w:t>
            </w:r>
            <w:proofErr w:type="spellEnd"/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I</w:t>
            </w:r>
            <w:r w:rsidRPr="00FF666F">
              <w:rPr>
                <w:sz w:val="22"/>
                <w:szCs w:val="22"/>
              </w:rPr>
              <w:t xml:space="preserve">3-8100/ 8Гб/500Гб/ </w:t>
            </w:r>
            <w:r w:rsidRPr="00FF666F">
              <w:rPr>
                <w:sz w:val="22"/>
                <w:szCs w:val="22"/>
                <w:lang w:val="en-US"/>
              </w:rPr>
              <w:t>Philips</w:t>
            </w:r>
            <w:r w:rsidRPr="00FF666F">
              <w:rPr>
                <w:sz w:val="22"/>
                <w:szCs w:val="22"/>
              </w:rPr>
              <w:t>224</w:t>
            </w:r>
            <w:r w:rsidRPr="00FF666F">
              <w:rPr>
                <w:sz w:val="22"/>
                <w:szCs w:val="22"/>
                <w:lang w:val="en-US"/>
              </w:rPr>
              <w:t>E</w:t>
            </w:r>
            <w:r w:rsidRPr="00FF666F">
              <w:rPr>
                <w:sz w:val="22"/>
                <w:szCs w:val="22"/>
              </w:rPr>
              <w:t>5</w:t>
            </w:r>
            <w:r w:rsidRPr="00FF666F">
              <w:rPr>
                <w:sz w:val="22"/>
                <w:szCs w:val="22"/>
                <w:lang w:val="en-US"/>
              </w:rPr>
              <w:t>QSB</w:t>
            </w:r>
            <w:r w:rsidRPr="00FF666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F66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666F">
              <w:rPr>
                <w:sz w:val="22"/>
                <w:szCs w:val="22"/>
              </w:rPr>
              <w:t xml:space="preserve">5-7400 3 </w:t>
            </w:r>
            <w:proofErr w:type="spellStart"/>
            <w:r w:rsidRPr="00FF666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F666F">
              <w:rPr>
                <w:sz w:val="22"/>
                <w:szCs w:val="22"/>
              </w:rPr>
              <w:t>/8</w:t>
            </w:r>
            <w:r w:rsidRPr="00FF666F">
              <w:rPr>
                <w:sz w:val="22"/>
                <w:szCs w:val="22"/>
                <w:lang w:val="en-US"/>
              </w:rPr>
              <w:t>Gb</w:t>
            </w:r>
            <w:r w:rsidRPr="00FF666F">
              <w:rPr>
                <w:sz w:val="22"/>
                <w:szCs w:val="22"/>
              </w:rPr>
              <w:t>/1</w:t>
            </w:r>
            <w:r w:rsidRPr="00FF666F">
              <w:rPr>
                <w:sz w:val="22"/>
                <w:szCs w:val="22"/>
                <w:lang w:val="en-US"/>
              </w:rPr>
              <w:t>Tb</w:t>
            </w:r>
            <w:r w:rsidRPr="00FF666F">
              <w:rPr>
                <w:sz w:val="22"/>
                <w:szCs w:val="22"/>
              </w:rPr>
              <w:t>/</w:t>
            </w:r>
            <w:r w:rsidRPr="00FF666F">
              <w:rPr>
                <w:sz w:val="22"/>
                <w:szCs w:val="22"/>
                <w:lang w:val="en-US"/>
              </w:rPr>
              <w:t>Dell</w:t>
            </w:r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e</w:t>
            </w:r>
            <w:r w:rsidRPr="00FF666F">
              <w:rPr>
                <w:sz w:val="22"/>
                <w:szCs w:val="22"/>
              </w:rPr>
              <w:t>2318</w:t>
            </w:r>
            <w:r w:rsidRPr="00FF666F">
              <w:rPr>
                <w:sz w:val="22"/>
                <w:szCs w:val="22"/>
                <w:lang w:val="en-US"/>
              </w:rPr>
              <w:t>h</w:t>
            </w:r>
            <w:r w:rsidRPr="00FF666F">
              <w:rPr>
                <w:sz w:val="22"/>
                <w:szCs w:val="22"/>
              </w:rPr>
              <w:t xml:space="preserve"> - 1 шт., Мультимедийный проектор 1 </w:t>
            </w:r>
            <w:r w:rsidRPr="00FF666F">
              <w:rPr>
                <w:sz w:val="22"/>
                <w:szCs w:val="22"/>
                <w:lang w:val="en-US"/>
              </w:rPr>
              <w:t>NEC</w:t>
            </w:r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ME</w:t>
            </w:r>
            <w:r w:rsidRPr="00FF666F">
              <w:rPr>
                <w:sz w:val="22"/>
                <w:szCs w:val="22"/>
              </w:rPr>
              <w:t>401</w:t>
            </w:r>
            <w:r w:rsidRPr="00FF666F">
              <w:rPr>
                <w:sz w:val="22"/>
                <w:szCs w:val="22"/>
                <w:lang w:val="en-US"/>
              </w:rPr>
              <w:t>X</w:t>
            </w:r>
            <w:r w:rsidRPr="00FF666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F666F">
              <w:rPr>
                <w:sz w:val="22"/>
                <w:szCs w:val="22"/>
                <w:lang w:val="en-US"/>
              </w:rPr>
              <w:t>Matte</w:t>
            </w:r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White</w:t>
            </w:r>
            <w:r w:rsidRPr="00FF666F">
              <w:rPr>
                <w:sz w:val="22"/>
                <w:szCs w:val="22"/>
              </w:rPr>
              <w:t xml:space="preserve"> - 1 шт., Коммутатор </w:t>
            </w:r>
            <w:r w:rsidRPr="00FF666F">
              <w:rPr>
                <w:sz w:val="22"/>
                <w:szCs w:val="22"/>
                <w:lang w:val="en-US"/>
              </w:rPr>
              <w:t>HP</w:t>
            </w:r>
            <w:r w:rsidRPr="00FF666F">
              <w:rPr>
                <w:sz w:val="22"/>
                <w:szCs w:val="22"/>
              </w:rPr>
              <w:t xml:space="preserve"> </w:t>
            </w:r>
            <w:proofErr w:type="spellStart"/>
            <w:r w:rsidRPr="00FF666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F666F">
              <w:rPr>
                <w:sz w:val="22"/>
                <w:szCs w:val="22"/>
              </w:rPr>
              <w:t xml:space="preserve"> </w:t>
            </w:r>
            <w:r w:rsidRPr="00FF666F">
              <w:rPr>
                <w:sz w:val="22"/>
                <w:szCs w:val="22"/>
                <w:lang w:val="en-US"/>
              </w:rPr>
              <w:t>Switch</w:t>
            </w:r>
            <w:r w:rsidRPr="00FF666F">
              <w:rPr>
                <w:sz w:val="22"/>
                <w:szCs w:val="22"/>
              </w:rPr>
              <w:t xml:space="preserve"> 2610-24 (24 </w:t>
            </w:r>
            <w:r w:rsidRPr="00FF666F">
              <w:rPr>
                <w:sz w:val="22"/>
                <w:szCs w:val="22"/>
                <w:lang w:val="en-US"/>
              </w:rPr>
              <w:t>ports</w:t>
            </w:r>
            <w:r w:rsidRPr="00FF666F">
              <w:rPr>
                <w:sz w:val="22"/>
                <w:szCs w:val="22"/>
              </w:rPr>
              <w:t xml:space="preserve"> 10</w:t>
            </w:r>
            <w:proofErr w:type="gramEnd"/>
            <w:r w:rsidRPr="00FF666F">
              <w:rPr>
                <w:sz w:val="22"/>
                <w:szCs w:val="22"/>
              </w:rPr>
              <w:t>/</w:t>
            </w:r>
            <w:proofErr w:type="gramStart"/>
            <w:r w:rsidRPr="00FF666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5F9ED64" w14:textId="77777777" w:rsidR="002C735C" w:rsidRPr="00FF6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666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F666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423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42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42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423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>Определение основных понятий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F666F">
              <w:rPr>
                <w:sz w:val="23"/>
                <w:szCs w:val="23"/>
              </w:rPr>
              <w:t>;</w:t>
            </w:r>
            <w:proofErr w:type="spellStart"/>
            <w:r w:rsidRPr="00FF666F">
              <w:rPr>
                <w:sz w:val="23"/>
                <w:szCs w:val="23"/>
              </w:rPr>
              <w:t>фандрайзинг</w:t>
            </w:r>
            <w:proofErr w:type="spellEnd"/>
            <w:r w:rsidRPr="00FF666F">
              <w:rPr>
                <w:sz w:val="23"/>
                <w:szCs w:val="23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F666F">
              <w:rPr>
                <w:sz w:val="23"/>
                <w:szCs w:val="23"/>
              </w:rPr>
              <w:t>;,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F666F">
              <w:rPr>
                <w:sz w:val="23"/>
                <w:szCs w:val="23"/>
              </w:rPr>
              <w:t>;</w:t>
            </w:r>
            <w:proofErr w:type="spellStart"/>
            <w:r w:rsidRPr="00FF666F">
              <w:rPr>
                <w:sz w:val="23"/>
                <w:szCs w:val="23"/>
              </w:rPr>
              <w:t>спонсоринг</w:t>
            </w:r>
            <w:proofErr w:type="spellEnd"/>
            <w:r w:rsidRPr="00FF666F">
              <w:rPr>
                <w:sz w:val="23"/>
                <w:szCs w:val="23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F666F">
              <w:rPr>
                <w:sz w:val="23"/>
                <w:szCs w:val="23"/>
              </w:rPr>
              <w:t>; благотворительность, меценатство, попечительство, покровительство (патронаж), субсидия.</w:t>
            </w:r>
          </w:p>
        </w:tc>
      </w:tr>
      <w:tr w:rsidR="009E6058" w14:paraId="17B179CE" w14:textId="77777777" w:rsidTr="00F00293">
        <w:tc>
          <w:tcPr>
            <w:tcW w:w="562" w:type="dxa"/>
          </w:tcPr>
          <w:p w14:paraId="5C5959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ACB6368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Составьте классификатор </w:t>
            </w:r>
            <w:proofErr w:type="spellStart"/>
            <w:r w:rsidRPr="00FF666F">
              <w:rPr>
                <w:sz w:val="23"/>
                <w:szCs w:val="23"/>
              </w:rPr>
              <w:t>грантовой</w:t>
            </w:r>
            <w:proofErr w:type="spellEnd"/>
            <w:r w:rsidRPr="00FF666F">
              <w:rPr>
                <w:sz w:val="23"/>
                <w:szCs w:val="23"/>
              </w:rPr>
              <w:t xml:space="preserve"> и спонсорской поддержки</w:t>
            </w:r>
          </w:p>
        </w:tc>
      </w:tr>
      <w:tr w:rsidR="009E6058" w14:paraId="28741282" w14:textId="77777777" w:rsidTr="00F00293">
        <w:tc>
          <w:tcPr>
            <w:tcW w:w="562" w:type="dxa"/>
          </w:tcPr>
          <w:p w14:paraId="0E9A92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EF4698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>Сформируйте предложение по продвижению проекта через спонсорство или грант</w:t>
            </w:r>
          </w:p>
        </w:tc>
      </w:tr>
      <w:tr w:rsidR="009E6058" w14:paraId="0148A839" w14:textId="77777777" w:rsidTr="00F00293">
        <w:tc>
          <w:tcPr>
            <w:tcW w:w="562" w:type="dxa"/>
          </w:tcPr>
          <w:p w14:paraId="07F6BE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EA79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Предмет фандрайзинга.</w:t>
            </w:r>
          </w:p>
        </w:tc>
      </w:tr>
      <w:tr w:rsidR="009E6058" w14:paraId="4FEA4347" w14:textId="77777777" w:rsidTr="00F00293">
        <w:tc>
          <w:tcPr>
            <w:tcW w:w="562" w:type="dxa"/>
          </w:tcPr>
          <w:p w14:paraId="5B6A5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6EEF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666F">
              <w:rPr>
                <w:sz w:val="23"/>
                <w:szCs w:val="23"/>
              </w:rPr>
              <w:t xml:space="preserve">Причины, мотивации и приоритеты </w:t>
            </w:r>
            <w:proofErr w:type="spellStart"/>
            <w:r w:rsidRPr="00FF666F">
              <w:rPr>
                <w:sz w:val="23"/>
                <w:szCs w:val="23"/>
              </w:rPr>
              <w:t>фандрайзинга</w:t>
            </w:r>
            <w:proofErr w:type="spellEnd"/>
            <w:r w:rsidRPr="00FF666F">
              <w:rPr>
                <w:sz w:val="23"/>
                <w:szCs w:val="23"/>
              </w:rPr>
              <w:t xml:space="preserve"> в современном обществе. </w:t>
            </w:r>
            <w:proofErr w:type="spellStart"/>
            <w:r>
              <w:rPr>
                <w:sz w:val="23"/>
                <w:szCs w:val="23"/>
                <w:lang w:val="en-US"/>
              </w:rPr>
              <w:t>Фандрайзинг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BA43E5" w14:textId="77777777" w:rsidTr="00F00293">
        <w:tc>
          <w:tcPr>
            <w:tcW w:w="562" w:type="dxa"/>
          </w:tcPr>
          <w:p w14:paraId="6923E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BA78D5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Этический кодекс </w:t>
            </w:r>
            <w:proofErr w:type="spellStart"/>
            <w:r w:rsidRPr="00FF666F">
              <w:rPr>
                <w:sz w:val="23"/>
                <w:szCs w:val="23"/>
              </w:rPr>
              <w:t>фандрайзера</w:t>
            </w:r>
            <w:proofErr w:type="spellEnd"/>
            <w:r w:rsidRPr="00FF666F">
              <w:rPr>
                <w:sz w:val="23"/>
                <w:szCs w:val="23"/>
              </w:rPr>
              <w:t>. Методики работы с органами государственной власти и местного самоуправления</w:t>
            </w:r>
          </w:p>
        </w:tc>
      </w:tr>
      <w:tr w:rsidR="009E6058" w14:paraId="3A0AE929" w14:textId="77777777" w:rsidTr="00F00293">
        <w:tc>
          <w:tcPr>
            <w:tcW w:w="562" w:type="dxa"/>
          </w:tcPr>
          <w:p w14:paraId="49CB6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CA46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FF666F">
              <w:rPr>
                <w:sz w:val="23"/>
                <w:szCs w:val="23"/>
              </w:rPr>
              <w:t>Фандрайзинг</w:t>
            </w:r>
            <w:proofErr w:type="spellEnd"/>
            <w:r w:rsidRPr="00FF666F">
              <w:rPr>
                <w:sz w:val="23"/>
                <w:szCs w:val="23"/>
              </w:rPr>
              <w:t xml:space="preserve"> как целенаправленный, системный поиск спонсорских средств. 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фандрайзинга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75EE83" w14:textId="77777777" w:rsidTr="00F00293">
        <w:tc>
          <w:tcPr>
            <w:tcW w:w="562" w:type="dxa"/>
          </w:tcPr>
          <w:p w14:paraId="4F9F96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8650B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666F">
              <w:rPr>
                <w:sz w:val="23"/>
                <w:szCs w:val="23"/>
              </w:rPr>
              <w:t xml:space="preserve">Характеристика основных форм организационно-экономического взаимодействия бизнеса и социально-культурной сферы.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патронажа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меценатства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современном этапе развития общества.</w:t>
            </w:r>
          </w:p>
        </w:tc>
      </w:tr>
      <w:tr w:rsidR="009E6058" w14:paraId="20AB2055" w14:textId="77777777" w:rsidTr="00F00293">
        <w:tc>
          <w:tcPr>
            <w:tcW w:w="562" w:type="dxa"/>
          </w:tcPr>
          <w:p w14:paraId="224BCA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B73CFA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>Инновационная форма спонсорства, применение Интернет технологий.</w:t>
            </w:r>
          </w:p>
        </w:tc>
      </w:tr>
      <w:tr w:rsidR="009E6058" w14:paraId="54CF2CD6" w14:textId="77777777" w:rsidTr="00F00293">
        <w:tc>
          <w:tcPr>
            <w:tcW w:w="562" w:type="dxa"/>
          </w:tcPr>
          <w:p w14:paraId="60042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E81736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Юридические аспекты </w:t>
            </w:r>
            <w:proofErr w:type="spellStart"/>
            <w:r w:rsidRPr="00FF666F">
              <w:rPr>
                <w:sz w:val="23"/>
                <w:szCs w:val="23"/>
              </w:rPr>
              <w:t>спонсоринга</w:t>
            </w:r>
            <w:proofErr w:type="spellEnd"/>
            <w:r w:rsidRPr="00FF666F">
              <w:rPr>
                <w:sz w:val="23"/>
                <w:szCs w:val="23"/>
              </w:rPr>
              <w:t xml:space="preserve"> и </w:t>
            </w:r>
            <w:proofErr w:type="spellStart"/>
            <w:r w:rsidRPr="00FF666F">
              <w:rPr>
                <w:sz w:val="23"/>
                <w:szCs w:val="23"/>
              </w:rPr>
              <w:t>фандрайзинга</w:t>
            </w:r>
            <w:proofErr w:type="spellEnd"/>
            <w:r w:rsidRPr="00FF666F">
              <w:rPr>
                <w:sz w:val="23"/>
                <w:szCs w:val="23"/>
              </w:rPr>
              <w:t>.</w:t>
            </w:r>
          </w:p>
        </w:tc>
      </w:tr>
      <w:tr w:rsidR="009E6058" w14:paraId="0297EC52" w14:textId="77777777" w:rsidTr="00F00293">
        <w:tc>
          <w:tcPr>
            <w:tcW w:w="562" w:type="dxa"/>
          </w:tcPr>
          <w:p w14:paraId="2AF7E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44267E2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Система маркетинговых коммуникаций, используемая </w:t>
            </w:r>
            <w:proofErr w:type="spellStart"/>
            <w:r w:rsidRPr="00FF666F">
              <w:rPr>
                <w:sz w:val="23"/>
                <w:szCs w:val="23"/>
              </w:rPr>
              <w:t>фандрайзинге</w:t>
            </w:r>
            <w:proofErr w:type="spellEnd"/>
            <w:r w:rsidRPr="00FF666F">
              <w:rPr>
                <w:sz w:val="23"/>
                <w:szCs w:val="23"/>
              </w:rPr>
              <w:t>.</w:t>
            </w:r>
          </w:p>
        </w:tc>
      </w:tr>
      <w:tr w:rsidR="009E6058" w14:paraId="72C4E57E" w14:textId="77777777" w:rsidTr="00F00293">
        <w:tc>
          <w:tcPr>
            <w:tcW w:w="562" w:type="dxa"/>
          </w:tcPr>
          <w:p w14:paraId="1951C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5F5ECD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Задачи и функции </w:t>
            </w:r>
            <w:proofErr w:type="spellStart"/>
            <w:r w:rsidRPr="00FF666F">
              <w:rPr>
                <w:sz w:val="23"/>
                <w:szCs w:val="23"/>
              </w:rPr>
              <w:t>спонсоринга</w:t>
            </w:r>
            <w:proofErr w:type="spellEnd"/>
            <w:r w:rsidRPr="00FF666F">
              <w:rPr>
                <w:sz w:val="23"/>
                <w:szCs w:val="23"/>
              </w:rPr>
              <w:t xml:space="preserve"> и </w:t>
            </w:r>
            <w:proofErr w:type="spellStart"/>
            <w:r w:rsidRPr="00FF666F">
              <w:rPr>
                <w:sz w:val="23"/>
                <w:szCs w:val="23"/>
              </w:rPr>
              <w:t>фандрайзинга</w:t>
            </w:r>
            <w:proofErr w:type="spellEnd"/>
            <w:r w:rsidRPr="00FF666F">
              <w:rPr>
                <w:sz w:val="23"/>
                <w:szCs w:val="23"/>
              </w:rPr>
              <w:t xml:space="preserve"> в контексте маркетинговых коммуникаций.</w:t>
            </w:r>
          </w:p>
        </w:tc>
      </w:tr>
      <w:tr w:rsidR="009E6058" w14:paraId="32B71F4D" w14:textId="77777777" w:rsidTr="00F00293">
        <w:tc>
          <w:tcPr>
            <w:tcW w:w="562" w:type="dxa"/>
          </w:tcPr>
          <w:p w14:paraId="06A4F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E7BFD6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Оценка эффективности </w:t>
            </w:r>
            <w:proofErr w:type="spellStart"/>
            <w:r w:rsidRPr="00FF666F">
              <w:rPr>
                <w:sz w:val="23"/>
                <w:szCs w:val="23"/>
              </w:rPr>
              <w:t>фандрайзинговой</w:t>
            </w:r>
            <w:proofErr w:type="spellEnd"/>
            <w:r w:rsidRPr="00FF666F">
              <w:rPr>
                <w:sz w:val="23"/>
                <w:szCs w:val="23"/>
              </w:rPr>
              <w:t xml:space="preserve"> деятельности в молодежной среде.</w:t>
            </w:r>
          </w:p>
        </w:tc>
      </w:tr>
      <w:tr w:rsidR="009E6058" w14:paraId="2C4DF4DD" w14:textId="77777777" w:rsidTr="00F00293">
        <w:tc>
          <w:tcPr>
            <w:tcW w:w="562" w:type="dxa"/>
          </w:tcPr>
          <w:p w14:paraId="3638AD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76156DC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>Методологические основы и этапы проведения переговоров с потенциальными спонсорами.</w:t>
            </w:r>
          </w:p>
        </w:tc>
      </w:tr>
      <w:tr w:rsidR="009E6058" w14:paraId="31B8699E" w14:textId="77777777" w:rsidTr="00F00293">
        <w:tc>
          <w:tcPr>
            <w:tcW w:w="562" w:type="dxa"/>
          </w:tcPr>
          <w:p w14:paraId="45B78B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80653C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>Попечительский совет, благотворительность, информационное спонсорство, гранты, фонды как эффективные способы реализации социально-культурных проектов.</w:t>
            </w:r>
          </w:p>
        </w:tc>
      </w:tr>
      <w:tr w:rsidR="009E6058" w14:paraId="66768AD6" w14:textId="77777777" w:rsidTr="00F00293">
        <w:tc>
          <w:tcPr>
            <w:tcW w:w="562" w:type="dxa"/>
          </w:tcPr>
          <w:p w14:paraId="0AB89C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55ED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666F">
              <w:rPr>
                <w:sz w:val="23"/>
                <w:szCs w:val="23"/>
              </w:rPr>
              <w:t xml:space="preserve">Система благотворительных фондов. Государственные фонды, посреднические фонды, частные фонды: независимые, ассоциированные.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действия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региональные фонды.</w:t>
            </w:r>
          </w:p>
        </w:tc>
      </w:tr>
      <w:tr w:rsidR="009E6058" w14:paraId="4AFD1038" w14:textId="77777777" w:rsidTr="00F00293">
        <w:tc>
          <w:tcPr>
            <w:tcW w:w="562" w:type="dxa"/>
          </w:tcPr>
          <w:p w14:paraId="6CB926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5F3F4A5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>Особенности применения патронажа, меценатства на современном этапе развития общества.</w:t>
            </w:r>
          </w:p>
        </w:tc>
      </w:tr>
      <w:tr w:rsidR="009E6058" w14:paraId="2D262772" w14:textId="77777777" w:rsidTr="00F00293">
        <w:tc>
          <w:tcPr>
            <w:tcW w:w="562" w:type="dxa"/>
          </w:tcPr>
          <w:p w14:paraId="696409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D19AA3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Специфика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FF666F">
              <w:rPr>
                <w:sz w:val="23"/>
                <w:szCs w:val="23"/>
              </w:rPr>
              <w:t xml:space="preserve">-деятельности в </w:t>
            </w:r>
            <w:proofErr w:type="spellStart"/>
            <w:r w:rsidRPr="00FF666F">
              <w:rPr>
                <w:sz w:val="23"/>
                <w:szCs w:val="23"/>
              </w:rPr>
              <w:t>фандрайзинге</w:t>
            </w:r>
            <w:proofErr w:type="spellEnd"/>
            <w:r w:rsidRPr="00FF666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PR</w:t>
            </w:r>
            <w:r w:rsidRPr="00FF666F">
              <w:rPr>
                <w:sz w:val="23"/>
                <w:szCs w:val="23"/>
              </w:rPr>
              <w:t xml:space="preserve"> технология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proofErr w:type="gramStart"/>
            <w:r w:rsidRPr="00FF666F">
              <w:rPr>
                <w:sz w:val="23"/>
                <w:szCs w:val="23"/>
              </w:rPr>
              <w:t>;Семь</w:t>
            </w:r>
            <w:proofErr w:type="gramEnd"/>
            <w:r w:rsidRPr="00FF666F">
              <w:rPr>
                <w:sz w:val="23"/>
                <w:szCs w:val="23"/>
              </w:rPr>
              <w:t xml:space="preserve"> слонов </w:t>
            </w:r>
            <w:proofErr w:type="spellStart"/>
            <w:r w:rsidRPr="00FF666F">
              <w:rPr>
                <w:sz w:val="23"/>
                <w:szCs w:val="23"/>
              </w:rPr>
              <w:t>фандрайзинга</w:t>
            </w:r>
            <w:proofErr w:type="spellEnd"/>
            <w:r w:rsidRPr="00FF666F">
              <w:rPr>
                <w:sz w:val="23"/>
                <w:szCs w:val="23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F666F">
              <w:rPr>
                <w:sz w:val="23"/>
                <w:szCs w:val="23"/>
              </w:rPr>
              <w:t>;.</w:t>
            </w:r>
          </w:p>
        </w:tc>
      </w:tr>
      <w:tr w:rsidR="009E6058" w14:paraId="3BFBA939" w14:textId="77777777" w:rsidTr="00F00293">
        <w:tc>
          <w:tcPr>
            <w:tcW w:w="562" w:type="dxa"/>
          </w:tcPr>
          <w:p w14:paraId="2BC41E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C57A90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F666F">
              <w:rPr>
                <w:sz w:val="23"/>
                <w:szCs w:val="23"/>
              </w:rPr>
              <w:t>Фандрайзинг</w:t>
            </w:r>
            <w:proofErr w:type="spellEnd"/>
            <w:r w:rsidRPr="00FF666F">
              <w:rPr>
                <w:sz w:val="23"/>
                <w:szCs w:val="23"/>
              </w:rPr>
              <w:t xml:space="preserve"> в молодежной среде России.</w:t>
            </w:r>
          </w:p>
        </w:tc>
      </w:tr>
      <w:tr w:rsidR="009E6058" w14:paraId="73239650" w14:textId="77777777" w:rsidTr="00F00293">
        <w:tc>
          <w:tcPr>
            <w:tcW w:w="562" w:type="dxa"/>
          </w:tcPr>
          <w:p w14:paraId="4097D1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49A3F4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F666F">
              <w:rPr>
                <w:sz w:val="23"/>
                <w:szCs w:val="23"/>
              </w:rPr>
              <w:t>Фандрайзинг</w:t>
            </w:r>
            <w:proofErr w:type="spellEnd"/>
            <w:r w:rsidRPr="00FF666F">
              <w:rPr>
                <w:sz w:val="23"/>
                <w:szCs w:val="23"/>
              </w:rPr>
              <w:t xml:space="preserve"> и </w:t>
            </w:r>
            <w:proofErr w:type="spellStart"/>
            <w:r w:rsidRPr="00FF666F">
              <w:rPr>
                <w:sz w:val="23"/>
                <w:szCs w:val="23"/>
              </w:rPr>
              <w:t>спонсоринг</w:t>
            </w:r>
            <w:proofErr w:type="spellEnd"/>
            <w:r w:rsidRPr="00FF666F">
              <w:rPr>
                <w:sz w:val="23"/>
                <w:szCs w:val="23"/>
              </w:rPr>
              <w:t>: подготовка пакета документов.</w:t>
            </w:r>
          </w:p>
        </w:tc>
      </w:tr>
      <w:tr w:rsidR="009E6058" w14:paraId="5D00ACA9" w14:textId="77777777" w:rsidTr="00F00293">
        <w:tc>
          <w:tcPr>
            <w:tcW w:w="562" w:type="dxa"/>
          </w:tcPr>
          <w:p w14:paraId="374A7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DCF83D1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Взаимодействие </w:t>
            </w:r>
            <w:proofErr w:type="spellStart"/>
            <w:r w:rsidRPr="00FF666F">
              <w:rPr>
                <w:sz w:val="23"/>
                <w:szCs w:val="23"/>
              </w:rPr>
              <w:t>фандрайзинга</w:t>
            </w:r>
            <w:proofErr w:type="spellEnd"/>
            <w:r w:rsidRPr="00FF666F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PR</w:t>
            </w:r>
            <w:r w:rsidRPr="00FF666F">
              <w:rPr>
                <w:sz w:val="23"/>
                <w:szCs w:val="23"/>
              </w:rPr>
              <w:t xml:space="preserve"> и рекламой.</w:t>
            </w:r>
          </w:p>
        </w:tc>
      </w:tr>
      <w:tr w:rsidR="009E6058" w14:paraId="29F5BD9D" w14:textId="77777777" w:rsidTr="00F00293">
        <w:tc>
          <w:tcPr>
            <w:tcW w:w="562" w:type="dxa"/>
          </w:tcPr>
          <w:p w14:paraId="7DECB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C502704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Социальная сфера, как область наибольшего распространения </w:t>
            </w:r>
            <w:proofErr w:type="spellStart"/>
            <w:r w:rsidRPr="00FF666F">
              <w:rPr>
                <w:sz w:val="23"/>
                <w:szCs w:val="23"/>
              </w:rPr>
              <w:t>фандрайзинга</w:t>
            </w:r>
            <w:proofErr w:type="spellEnd"/>
            <w:r w:rsidRPr="00FF666F">
              <w:rPr>
                <w:sz w:val="23"/>
                <w:szCs w:val="23"/>
              </w:rPr>
              <w:t>.</w:t>
            </w:r>
          </w:p>
        </w:tc>
      </w:tr>
      <w:tr w:rsidR="009E6058" w14:paraId="585649B6" w14:textId="77777777" w:rsidTr="00F00293">
        <w:tc>
          <w:tcPr>
            <w:tcW w:w="562" w:type="dxa"/>
          </w:tcPr>
          <w:p w14:paraId="5377F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D7BFA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спонсоринга и фандрайзинга</w:t>
            </w:r>
          </w:p>
        </w:tc>
      </w:tr>
      <w:tr w:rsidR="009E6058" w14:paraId="16AB710B" w14:textId="77777777" w:rsidTr="00F00293">
        <w:tc>
          <w:tcPr>
            <w:tcW w:w="562" w:type="dxa"/>
          </w:tcPr>
          <w:p w14:paraId="0156A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592AA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фандрайзинга.</w:t>
            </w:r>
          </w:p>
        </w:tc>
      </w:tr>
      <w:tr w:rsidR="009E6058" w14:paraId="351E9EFB" w14:textId="77777777" w:rsidTr="00F00293">
        <w:tc>
          <w:tcPr>
            <w:tcW w:w="562" w:type="dxa"/>
          </w:tcPr>
          <w:p w14:paraId="4A1C74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9F2A18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Истоки и причины возникновения </w:t>
            </w:r>
            <w:proofErr w:type="spellStart"/>
            <w:r w:rsidRPr="00FF666F">
              <w:rPr>
                <w:sz w:val="23"/>
                <w:szCs w:val="23"/>
              </w:rPr>
              <w:t>фандрайзинга</w:t>
            </w:r>
            <w:proofErr w:type="spellEnd"/>
            <w:r w:rsidRPr="00FF666F">
              <w:rPr>
                <w:sz w:val="23"/>
                <w:szCs w:val="23"/>
              </w:rPr>
              <w:t xml:space="preserve"> как видов профессиональной деятельности.</w:t>
            </w:r>
          </w:p>
        </w:tc>
      </w:tr>
      <w:tr w:rsidR="009E6058" w14:paraId="2CD94013" w14:textId="77777777" w:rsidTr="00F00293">
        <w:tc>
          <w:tcPr>
            <w:tcW w:w="562" w:type="dxa"/>
          </w:tcPr>
          <w:p w14:paraId="72C5C8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8B7C3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стимулирования спонсорства.</w:t>
            </w:r>
          </w:p>
        </w:tc>
      </w:tr>
      <w:tr w:rsidR="009E6058" w14:paraId="1CC5FDEF" w14:textId="77777777" w:rsidTr="00F00293">
        <w:tc>
          <w:tcPr>
            <w:tcW w:w="562" w:type="dxa"/>
          </w:tcPr>
          <w:p w14:paraId="257BD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ACF463B" w14:textId="77777777" w:rsidR="009E6058" w:rsidRPr="00FF66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 xml:space="preserve">Приоритетные направления </w:t>
            </w:r>
            <w:proofErr w:type="gramStart"/>
            <w:r w:rsidRPr="00FF666F">
              <w:rPr>
                <w:sz w:val="23"/>
                <w:szCs w:val="23"/>
              </w:rPr>
              <w:t>государственной</w:t>
            </w:r>
            <w:proofErr w:type="gramEnd"/>
            <w:r w:rsidRPr="00FF666F">
              <w:rPr>
                <w:sz w:val="23"/>
                <w:szCs w:val="23"/>
              </w:rPr>
              <w:t xml:space="preserve"> молодежной политики.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423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F66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66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423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F66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F666F" w14:paraId="5A1C9382" w14:textId="77777777" w:rsidTr="00801458">
        <w:tc>
          <w:tcPr>
            <w:tcW w:w="2336" w:type="dxa"/>
          </w:tcPr>
          <w:p w14:paraId="4C518DAB" w14:textId="77777777" w:rsidR="005D65A5" w:rsidRPr="00FF66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6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F66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6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F66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6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F66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6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F666F" w14:paraId="07658034" w14:textId="77777777" w:rsidTr="00801458">
        <w:tc>
          <w:tcPr>
            <w:tcW w:w="2336" w:type="dxa"/>
          </w:tcPr>
          <w:p w14:paraId="1553D698" w14:textId="78F29BFB" w:rsidR="005D65A5" w:rsidRPr="00FF66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FF666F" w14:paraId="2D900372" w14:textId="77777777" w:rsidTr="00801458">
        <w:tc>
          <w:tcPr>
            <w:tcW w:w="2336" w:type="dxa"/>
          </w:tcPr>
          <w:p w14:paraId="72AB6BA6" w14:textId="77777777" w:rsidR="005D65A5" w:rsidRPr="00FF66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4DB77E" w14:textId="77777777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1851DBE" w14:textId="77777777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D2A1A4" w14:textId="77777777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4,5,6</w:t>
            </w:r>
          </w:p>
        </w:tc>
      </w:tr>
      <w:tr w:rsidR="005D65A5" w:rsidRPr="00FF666F" w14:paraId="27049046" w14:textId="77777777" w:rsidTr="00801458">
        <w:tc>
          <w:tcPr>
            <w:tcW w:w="2336" w:type="dxa"/>
          </w:tcPr>
          <w:p w14:paraId="08E0FCD1" w14:textId="77777777" w:rsidR="005D65A5" w:rsidRPr="00FF66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4F8D95" w14:textId="77777777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F754B0" w14:textId="77777777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78A952" w14:textId="77777777" w:rsidR="005D65A5" w:rsidRPr="00FF666F" w:rsidRDefault="007478E0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F66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F666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42384"/>
      <w:r w:rsidRPr="00FF66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666F" w14:paraId="04EC278E" w14:textId="77777777" w:rsidTr="00FF666F">
        <w:tc>
          <w:tcPr>
            <w:tcW w:w="562" w:type="dxa"/>
          </w:tcPr>
          <w:p w14:paraId="6E7CA57C" w14:textId="77777777" w:rsidR="00FF666F" w:rsidRDefault="00FF666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E57CA9" w14:textId="77777777" w:rsidR="00FF666F" w:rsidRDefault="00FF666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F666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F66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42385"/>
      <w:r w:rsidRPr="00FF66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F666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F66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F666F" w14:paraId="0267C479" w14:textId="77777777" w:rsidTr="00801458">
        <w:tc>
          <w:tcPr>
            <w:tcW w:w="2500" w:type="pct"/>
          </w:tcPr>
          <w:p w14:paraId="37F699C9" w14:textId="77777777" w:rsidR="00B8237E" w:rsidRPr="00FF66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6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F66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6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F666F" w14:paraId="3F240151" w14:textId="77777777" w:rsidTr="00801458">
        <w:tc>
          <w:tcPr>
            <w:tcW w:w="2500" w:type="pct"/>
          </w:tcPr>
          <w:p w14:paraId="61E91592" w14:textId="61A0874C" w:rsidR="00B8237E" w:rsidRPr="00FF666F" w:rsidRDefault="00B8237E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F666F" w:rsidRDefault="005C548A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B8237E" w:rsidRPr="00FF666F" w14:paraId="1D1CA381" w14:textId="77777777" w:rsidTr="00801458">
        <w:tc>
          <w:tcPr>
            <w:tcW w:w="2500" w:type="pct"/>
          </w:tcPr>
          <w:p w14:paraId="751F8CF7" w14:textId="77777777" w:rsidR="00B8237E" w:rsidRPr="00FF66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66FE121" w14:textId="77777777" w:rsidR="00B8237E" w:rsidRPr="00FF666F" w:rsidRDefault="005C548A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4,5,6</w:t>
            </w:r>
          </w:p>
        </w:tc>
      </w:tr>
      <w:tr w:rsidR="00B8237E" w:rsidRPr="00FF666F" w14:paraId="7F7D0FFF" w14:textId="77777777" w:rsidTr="00801458">
        <w:tc>
          <w:tcPr>
            <w:tcW w:w="2500" w:type="pct"/>
          </w:tcPr>
          <w:p w14:paraId="6EB950A5" w14:textId="77777777" w:rsidR="00B8237E" w:rsidRPr="00FF666F" w:rsidRDefault="00B8237E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57C067" w14:textId="77777777" w:rsidR="00B8237E" w:rsidRPr="00FF666F" w:rsidRDefault="005C548A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F666F" w14:paraId="65142C36" w14:textId="77777777" w:rsidTr="00801458">
        <w:tc>
          <w:tcPr>
            <w:tcW w:w="2500" w:type="pct"/>
          </w:tcPr>
          <w:p w14:paraId="7BDBAF01" w14:textId="77777777" w:rsidR="00B8237E" w:rsidRPr="00FF66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5D5C5DB" w14:textId="77777777" w:rsidR="00B8237E" w:rsidRPr="00FF666F" w:rsidRDefault="005C548A" w:rsidP="00801458">
            <w:pPr>
              <w:rPr>
                <w:rFonts w:ascii="Times New Roman" w:hAnsi="Times New Roman" w:cs="Times New Roman"/>
              </w:rPr>
            </w:pPr>
            <w:r w:rsidRPr="00FF666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FF66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F666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42386"/>
      <w:r w:rsidRPr="00FF66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F666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F66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F66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666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F666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F66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F66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F666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F666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F666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F666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666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F666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F666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F666F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F666F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F66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F66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F666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666F">
        <w:rPr>
          <w:rFonts w:ascii="Times New Roman" w:hAnsi="Times New Roman"/>
          <w:sz w:val="28"/>
          <w:szCs w:val="28"/>
        </w:rPr>
        <w:t>Фо</w:t>
      </w:r>
      <w:r w:rsidRPr="00142518">
        <w:rPr>
          <w:rFonts w:ascii="Times New Roman" w:hAnsi="Times New Roman"/>
          <w:sz w:val="28"/>
          <w:szCs w:val="28"/>
        </w:rPr>
        <w:t xml:space="preserve">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B3AE3" w14:textId="77777777" w:rsidR="00D62AF7" w:rsidRDefault="00D62AF7" w:rsidP="00315CA6">
      <w:pPr>
        <w:spacing w:after="0" w:line="240" w:lineRule="auto"/>
      </w:pPr>
      <w:r>
        <w:separator/>
      </w:r>
    </w:p>
  </w:endnote>
  <w:endnote w:type="continuationSeparator" w:id="0">
    <w:p w14:paraId="4C5F9C58" w14:textId="77777777" w:rsidR="00D62AF7" w:rsidRDefault="00D62A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DE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0A6F3" w14:textId="77777777" w:rsidR="00D62AF7" w:rsidRDefault="00D62AF7" w:rsidP="00315CA6">
      <w:pPr>
        <w:spacing w:after="0" w:line="240" w:lineRule="auto"/>
      </w:pPr>
      <w:r>
        <w:separator/>
      </w:r>
    </w:p>
  </w:footnote>
  <w:footnote w:type="continuationSeparator" w:id="0">
    <w:p w14:paraId="7BE7A329" w14:textId="77777777" w:rsidR="00D62AF7" w:rsidRDefault="00D62A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5B02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0DE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2AF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4401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5978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16A17-B3D5-4202-8AE5-187B13FED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3450</Words>
  <Characters>19666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